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0853B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  王佳乐         专业： 德语 ，     最终认定加分：1</w:t>
      </w:r>
    </w:p>
    <w:p w14:paraId="4A2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 0 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CC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9789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15C9A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F212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635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10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D411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11D7D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1C05A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9681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52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5D1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A74D2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D61B1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2DD1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 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1836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F3AA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3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0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80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50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B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8F7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B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A1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E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C0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7F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01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EAE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项目类、发明专利（小计加分：0 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476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9BC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91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B4F9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 1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25F8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6A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四川外国语大学抗击新冠肺炎疫情志愿服务（94）金安儿童友好社区环境美化志愿服务活动（10）白公馆景区志愿服务（8）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 w:bidi="ar"/>
              </w:rPr>
              <w:t>德语趣味启蒙课、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德语学院“助老爱幼”，国泰生活广场当当书店志愿服务、渝中区残联志愿者、健康大道环境保护活动（46）四川外国语大学第八届班级风采大赛暨班服设计大赛（24）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9225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3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6D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1B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FA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4E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3B31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社会实践奖、文艺项目奖、体育项目奖（小计加分：0  ，5）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C52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F0AA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87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CBD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7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F3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012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909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DFB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5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8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51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2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3C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7BBA73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101C44D6"/>
    <w:rsid w:val="1A6231A4"/>
    <w:rsid w:val="2E71751B"/>
    <w:rsid w:val="3ADB73F2"/>
    <w:rsid w:val="40E254E1"/>
    <w:rsid w:val="4D4112F3"/>
    <w:rsid w:val="51EC0568"/>
    <w:rsid w:val="594A419C"/>
    <w:rsid w:val="63732A72"/>
    <w:rsid w:val="77A1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418</Characters>
  <Lines>0</Lines>
  <Paragraphs>0</Paragraphs>
  <TotalTime>8</TotalTime>
  <ScaleCrop>false</ScaleCrop>
  <LinksUpToDate>false</LinksUpToDate>
  <CharactersWithSpaces>450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dcterms:modified xsi:type="dcterms:W3CDTF">2025-09-07T03:36:27Z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205DF2C07D534C169CADA21238A3C973_13</vt:lpwstr>
  </property>
  <property fmtid="{D5CDD505-2E9C-101B-9397-08002B2CF9AE}" pid="4" name="KSOTemplateDocerSaveRecord">
    <vt:lpwstr>eyJoZGlkIjoiMTgyY2Y5Y2UxZjkwY2NiYzg1MTM4ZmQzOTFhYWJhY2IiLCJ1c2VySWQiOiIzMjY1Mjc1OTQifQ==</vt:lpwstr>
  </property>
</Properties>
</file>